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6E9" w:rsidRDefault="0057332D">
      <w:pPr>
        <w:bidi w:val="0"/>
        <w:jc w:val="center"/>
        <w:rPr>
          <w:rFonts w:cs="Monotype Koufi"/>
          <w:b/>
          <w:bCs/>
          <w:szCs w:val="28"/>
          <w:u w:val="single"/>
          <w:rtl/>
        </w:rPr>
      </w:pPr>
      <w:r>
        <w:rPr>
          <w:rFonts w:cs="Monotype Koufi"/>
          <w:b/>
          <w:bCs/>
          <w:sz w:val="36"/>
          <w:szCs w:val="36"/>
          <w:u w:val="single"/>
          <w:rtl/>
        </w:rPr>
        <w:t>تقنية</w:t>
      </w:r>
      <w:r>
        <w:rPr>
          <w:rFonts w:cs="Monotype Koufi"/>
          <w:b/>
          <w:bCs/>
          <w:szCs w:val="36"/>
          <w:u w:val="single"/>
          <w:rtl/>
        </w:rPr>
        <w:t xml:space="preserve"> رسم الأيقونات</w:t>
      </w:r>
    </w:p>
    <w:p w:rsidR="000F66E9" w:rsidRDefault="000F66E9">
      <w:pPr>
        <w:jc w:val="both"/>
        <w:rPr>
          <w:rFonts w:cs="Simplified Arabic"/>
          <w:szCs w:val="28"/>
          <w:rtl/>
        </w:rPr>
      </w:pPr>
    </w:p>
    <w:p w:rsidR="000F66E9" w:rsidRDefault="0057332D" w:rsidP="00445AE7">
      <w:pPr>
        <w:jc w:val="both"/>
        <w:rPr>
          <w:rFonts w:cs="Simplified Arabic"/>
          <w:sz w:val="28"/>
          <w:szCs w:val="28"/>
          <w:rtl/>
        </w:rPr>
      </w:pPr>
      <w:r>
        <w:rPr>
          <w:rFonts w:cs="Simplified Arabic"/>
          <w:sz w:val="28"/>
          <w:szCs w:val="28"/>
          <w:rtl/>
        </w:rPr>
        <w:tab/>
      </w:r>
      <w:r w:rsidR="00693668">
        <w:rPr>
          <w:rFonts w:cs="Simplified Arabic" w:hint="cs"/>
          <w:sz w:val="28"/>
          <w:szCs w:val="28"/>
          <w:rtl/>
        </w:rPr>
        <w:t xml:space="preserve">تكمن </w:t>
      </w:r>
      <w:r>
        <w:rPr>
          <w:rFonts w:cs="Simplified Arabic"/>
          <w:sz w:val="28"/>
          <w:szCs w:val="28"/>
          <w:rtl/>
        </w:rPr>
        <w:t xml:space="preserve">خلف تقنية </w:t>
      </w:r>
      <w:r w:rsidR="00445AE7">
        <w:rPr>
          <w:rFonts w:cs="Simplified Arabic" w:hint="cs"/>
          <w:sz w:val="28"/>
          <w:szCs w:val="28"/>
          <w:rtl/>
        </w:rPr>
        <w:t>رسم الأيقونة الأرثوذكسية</w:t>
      </w:r>
      <w:r>
        <w:rPr>
          <w:rFonts w:cs="Simplified Arabic"/>
          <w:sz w:val="28"/>
          <w:szCs w:val="28"/>
          <w:rtl/>
        </w:rPr>
        <w:t xml:space="preserve"> قرون من التقاليد. فبالعودة </w:t>
      </w:r>
      <w:r w:rsidR="00445AE7">
        <w:rPr>
          <w:rFonts w:cs="Simplified Arabic" w:hint="cs"/>
          <w:sz w:val="28"/>
          <w:szCs w:val="28"/>
          <w:rtl/>
        </w:rPr>
        <w:t>إلى</w:t>
      </w:r>
      <w:r>
        <w:rPr>
          <w:rFonts w:cs="Simplified Arabic"/>
          <w:sz w:val="28"/>
          <w:szCs w:val="28"/>
          <w:rtl/>
        </w:rPr>
        <w:t xml:space="preserve"> أكثر العصور القديمة بُعداً نجد أن هذه التقنية في الرسم قد حُفظت بعنايةٍ فائقةٍ وسُلمت يداً بيدٍ من جيلٍ </w:t>
      </w:r>
      <w:r w:rsidR="00445AE7">
        <w:rPr>
          <w:rFonts w:cs="Simplified Arabic" w:hint="cs"/>
          <w:sz w:val="28"/>
          <w:szCs w:val="28"/>
          <w:rtl/>
        </w:rPr>
        <w:t>إلى</w:t>
      </w:r>
      <w:r>
        <w:rPr>
          <w:rFonts w:cs="Simplified Arabic"/>
          <w:sz w:val="28"/>
          <w:szCs w:val="28"/>
          <w:rtl/>
        </w:rPr>
        <w:t xml:space="preserve"> </w:t>
      </w:r>
      <w:r w:rsidR="00693668">
        <w:rPr>
          <w:rFonts w:cs="Simplified Arabic" w:hint="cs"/>
          <w:sz w:val="28"/>
          <w:szCs w:val="28"/>
          <w:rtl/>
        </w:rPr>
        <w:t>آخر</w:t>
      </w:r>
      <w:r>
        <w:rPr>
          <w:rFonts w:cs="Simplified Arabic"/>
          <w:sz w:val="28"/>
          <w:szCs w:val="28"/>
          <w:rtl/>
        </w:rPr>
        <w:t xml:space="preserve"> عائدين بذلك </w:t>
      </w:r>
      <w:r w:rsidR="00445AE7">
        <w:rPr>
          <w:rFonts w:cs="Simplified Arabic" w:hint="cs"/>
          <w:sz w:val="28"/>
          <w:szCs w:val="28"/>
          <w:rtl/>
        </w:rPr>
        <w:t>إلى</w:t>
      </w:r>
      <w:r>
        <w:rPr>
          <w:rFonts w:cs="Simplified Arabic"/>
          <w:sz w:val="28"/>
          <w:szCs w:val="28"/>
          <w:rtl/>
        </w:rPr>
        <w:t xml:space="preserve"> أصلها في مدينة القسطنطينية ومن هناك </w:t>
      </w:r>
      <w:r w:rsidR="00445AE7">
        <w:rPr>
          <w:rFonts w:cs="Simplified Arabic" w:hint="cs"/>
          <w:sz w:val="28"/>
          <w:szCs w:val="28"/>
          <w:rtl/>
        </w:rPr>
        <w:t>إلى</w:t>
      </w:r>
      <w:r>
        <w:rPr>
          <w:rFonts w:cs="Simplified Arabic"/>
          <w:sz w:val="28"/>
          <w:szCs w:val="28"/>
          <w:rtl/>
        </w:rPr>
        <w:t xml:space="preserve"> العصور الأقدم. بالطبع ظهرت مواد جديدة على مرّ الزمان، لكنها دُرست بعنايةٍ فائقةٍ وتم تكييفها مع رسم الأيقونات ومن ثم طُوّرت هذه التقنية على مرّ قرونٍ من التجربة وشكّلت طريقة تقليدية في الرسم لا تزال مستعملةً من قبل رسامي الأيقونات المعاصرين وغالباً بلا تغيير.</w:t>
      </w:r>
    </w:p>
    <w:p w:rsidR="00693668" w:rsidRDefault="0057332D" w:rsidP="00445AE7">
      <w:pPr>
        <w:jc w:val="both"/>
        <w:rPr>
          <w:rFonts w:cs="Simplified Arabic"/>
          <w:sz w:val="28"/>
          <w:szCs w:val="28"/>
          <w:rtl/>
        </w:rPr>
      </w:pPr>
      <w:r>
        <w:rPr>
          <w:rFonts w:cs="Simplified Arabic"/>
          <w:sz w:val="28"/>
          <w:szCs w:val="28"/>
          <w:rtl/>
        </w:rPr>
        <w:tab/>
        <w:t xml:space="preserve">إن تحضير الأيقونة للرسم هي عملية </w:t>
      </w:r>
      <w:r w:rsidR="00693668">
        <w:rPr>
          <w:rFonts w:cs="Simplified Arabic" w:hint="cs"/>
          <w:sz w:val="28"/>
          <w:szCs w:val="28"/>
          <w:rtl/>
        </w:rPr>
        <w:t xml:space="preserve">مكونة من </w:t>
      </w:r>
      <w:r>
        <w:rPr>
          <w:rFonts w:cs="Simplified Arabic"/>
          <w:sz w:val="28"/>
          <w:szCs w:val="28"/>
          <w:rtl/>
        </w:rPr>
        <w:t>سلسلة من ال</w:t>
      </w:r>
      <w:r w:rsidR="00445AE7">
        <w:rPr>
          <w:rFonts w:cs="Simplified Arabic" w:hint="cs"/>
          <w:sz w:val="28"/>
          <w:szCs w:val="28"/>
          <w:rtl/>
        </w:rPr>
        <w:t>مراحل</w:t>
      </w:r>
      <w:r>
        <w:rPr>
          <w:rFonts w:cs="Simplified Arabic"/>
          <w:sz w:val="28"/>
          <w:szCs w:val="28"/>
          <w:rtl/>
        </w:rPr>
        <w:t xml:space="preserve"> التي تتطلب مهارة كبيرة وتجربة من قبل رسام الأيقونة. </w:t>
      </w:r>
    </w:p>
    <w:p w:rsidR="000F66E9" w:rsidRDefault="00693668" w:rsidP="004164B4">
      <w:pPr>
        <w:ind w:firstLine="720"/>
        <w:jc w:val="both"/>
        <w:rPr>
          <w:rFonts w:cs="Simplified Arabic"/>
          <w:sz w:val="28"/>
          <w:szCs w:val="28"/>
          <w:rtl/>
        </w:rPr>
      </w:pPr>
      <w:r>
        <w:rPr>
          <w:rFonts w:cs="Simplified Arabic" w:hint="cs"/>
          <w:sz w:val="28"/>
          <w:szCs w:val="28"/>
          <w:rtl/>
        </w:rPr>
        <w:t>رسمت الأيقونات غالباً على الخشب</w:t>
      </w:r>
      <w:r w:rsidR="0057332D">
        <w:rPr>
          <w:rFonts w:cs="Simplified Arabic"/>
          <w:sz w:val="28"/>
          <w:szCs w:val="28"/>
          <w:rtl/>
        </w:rPr>
        <w:t>. وعملية الاختيار هنا لها أهمية كبرى في رسم الأيقونة وفي وقايتها</w:t>
      </w:r>
      <w:r w:rsidR="004164B4">
        <w:rPr>
          <w:rFonts w:cs="Simplified Arabic" w:hint="cs"/>
          <w:sz w:val="28"/>
          <w:szCs w:val="28"/>
          <w:rtl/>
        </w:rPr>
        <w:t xml:space="preserve"> و</w:t>
      </w:r>
      <w:r w:rsidR="0057332D">
        <w:rPr>
          <w:rFonts w:cs="Simplified Arabic"/>
          <w:sz w:val="28"/>
          <w:szCs w:val="28"/>
          <w:rtl/>
        </w:rPr>
        <w:t xml:space="preserve">الأكثر </w:t>
      </w:r>
      <w:r w:rsidR="004164B4">
        <w:rPr>
          <w:rFonts w:cs="Simplified Arabic" w:hint="cs"/>
          <w:sz w:val="28"/>
          <w:szCs w:val="28"/>
          <w:rtl/>
        </w:rPr>
        <w:t>ملائمة</w:t>
      </w:r>
      <w:r w:rsidR="0057332D">
        <w:rPr>
          <w:rFonts w:cs="Simplified Arabic"/>
          <w:sz w:val="28"/>
          <w:szCs w:val="28"/>
          <w:rtl/>
        </w:rPr>
        <w:t xml:space="preserve"> لهذه العملية هي الألواح الم</w:t>
      </w:r>
      <w:r w:rsidR="004164B4">
        <w:rPr>
          <w:rFonts w:cs="Simplified Arabic" w:hint="cs"/>
          <w:sz w:val="28"/>
          <w:szCs w:val="28"/>
          <w:rtl/>
        </w:rPr>
        <w:t>نتجة</w:t>
      </w:r>
      <w:r w:rsidR="0057332D">
        <w:rPr>
          <w:rFonts w:cs="Simplified Arabic"/>
          <w:sz w:val="28"/>
          <w:szCs w:val="28"/>
          <w:rtl/>
        </w:rPr>
        <w:t xml:space="preserve"> من الأخشاب غير الراتنجية مثل الزيزفون، الصفصاف (جار الماء)، البتولا (الذي يتماسك جيداً مع الأرضية)، السرو، وكثيراً ما يستعمل الصنوبر ولكن الأنواع الأقل راتنجية.</w:t>
      </w:r>
    </w:p>
    <w:p w:rsidR="000F66E9" w:rsidRDefault="0057332D">
      <w:pPr>
        <w:jc w:val="both"/>
        <w:rPr>
          <w:rFonts w:cs="Simplified Arabic"/>
          <w:sz w:val="28"/>
          <w:szCs w:val="28"/>
          <w:rtl/>
        </w:rPr>
      </w:pPr>
      <w:r>
        <w:rPr>
          <w:rFonts w:cs="Simplified Arabic"/>
          <w:sz w:val="28"/>
          <w:szCs w:val="28"/>
          <w:rtl/>
        </w:rPr>
        <w:tab/>
        <w:t>اللوح المختار للأيقونة يجب أن يكون جافاً تماماً وبدون عقد خشبيةٍ. ويجب أن يكون قد دُرسَ جيداً لتحاشي إمكانية انحنائه المبكر أو تشققه. من الخلف يعشَّق هذا اللوح مع دعامتين خشبيتين من نوع خشب أقسى. وعادةً ما يجوّف وجه اللوح الخشبي فالحواف التي تنتج عن ذلك يمكن أن تخدم كإطار للأيقونة. ولهذا الإطار الطبيعي أهمية في تقوية الأيقونة ضد الانحناء كما يسمح لليد بالاستناد على الخشب من دون لمس الألوان أثناء العمل.</w:t>
      </w:r>
    </w:p>
    <w:p w:rsidR="000F66E9" w:rsidRDefault="0057332D" w:rsidP="00322B10">
      <w:pPr>
        <w:jc w:val="both"/>
        <w:rPr>
          <w:rFonts w:cs="Simplified Arabic"/>
          <w:sz w:val="28"/>
          <w:szCs w:val="28"/>
          <w:rtl/>
        </w:rPr>
      </w:pPr>
      <w:r>
        <w:rPr>
          <w:rFonts w:cs="Simplified Arabic"/>
          <w:sz w:val="28"/>
          <w:szCs w:val="28"/>
          <w:rtl/>
        </w:rPr>
        <w:tab/>
        <w:t>للحصول على ترابط أقوى مع الأرضية يُجرَّح سطح اللوح الخشبي بآلةٍ حادةٍ ثم يغطّى هذا السطح الخشن بالغراء السائل ويجفف جيداً</w:t>
      </w:r>
      <w:r>
        <w:rPr>
          <w:rStyle w:val="a4"/>
          <w:rFonts w:cs="Simplified Arabic"/>
          <w:sz w:val="28"/>
          <w:szCs w:val="28"/>
          <w:rtl/>
        </w:rPr>
        <w:footnoteReference w:id="2"/>
      </w:r>
      <w:r>
        <w:rPr>
          <w:rFonts w:cs="Simplified Arabic"/>
          <w:sz w:val="28"/>
          <w:szCs w:val="28"/>
          <w:rtl/>
        </w:rPr>
        <w:t>، بعد هذا تلصق قطعة من قماش الكتّان وهي مهمة جداً لأنها تمسك أرضية الرسم مع اللوح الخشبي بقوةٍ. كما أنها تحمي اللوح الخشبي من التشقق والتقشر عندما يبدأ اللوح بالانحناء مع الزمن.</w:t>
      </w:r>
    </w:p>
    <w:p w:rsidR="000041B2" w:rsidRDefault="0057332D" w:rsidP="000041B2">
      <w:pPr>
        <w:jc w:val="both"/>
        <w:rPr>
          <w:rFonts w:cs="Simplified Arabic" w:hint="cs"/>
          <w:sz w:val="28"/>
          <w:szCs w:val="28"/>
          <w:rtl/>
        </w:rPr>
      </w:pPr>
      <w:r>
        <w:rPr>
          <w:rFonts w:cs="Simplified Arabic"/>
          <w:sz w:val="28"/>
          <w:szCs w:val="28"/>
          <w:rtl/>
        </w:rPr>
        <w:tab/>
      </w:r>
      <w:r w:rsidR="000041B2">
        <w:rPr>
          <w:rFonts w:cs="Simplified Arabic" w:hint="cs"/>
          <w:sz w:val="28"/>
          <w:szCs w:val="28"/>
          <w:rtl/>
        </w:rPr>
        <w:t>المرحلة</w:t>
      </w:r>
      <w:r>
        <w:rPr>
          <w:rFonts w:cs="Simplified Arabic"/>
          <w:sz w:val="28"/>
          <w:szCs w:val="28"/>
          <w:rtl/>
        </w:rPr>
        <w:t xml:space="preserve"> ا</w:t>
      </w:r>
      <w:r w:rsidR="000041B2">
        <w:rPr>
          <w:rFonts w:cs="Simplified Arabic"/>
          <w:sz w:val="28"/>
          <w:szCs w:val="28"/>
          <w:rtl/>
        </w:rPr>
        <w:t xml:space="preserve">لثانية هي </w:t>
      </w:r>
      <w:r w:rsidR="000041B2">
        <w:rPr>
          <w:rFonts w:cs="Simplified Arabic" w:hint="cs"/>
          <w:sz w:val="28"/>
          <w:szCs w:val="28"/>
          <w:rtl/>
        </w:rPr>
        <w:t>تحضير الأرضي</w:t>
      </w:r>
      <w:r w:rsidR="000041B2">
        <w:rPr>
          <w:rFonts w:cs="Simplified Arabic" w:hint="eastAsia"/>
          <w:sz w:val="28"/>
          <w:szCs w:val="28"/>
          <w:rtl/>
        </w:rPr>
        <w:t>ة</w:t>
      </w:r>
      <w:r w:rsidR="00FB0D88">
        <w:rPr>
          <w:rFonts w:cs="Simplified Arabic"/>
          <w:sz w:val="28"/>
          <w:szCs w:val="28"/>
          <w:rtl/>
        </w:rPr>
        <w:t xml:space="preserve"> </w:t>
      </w:r>
      <w:r>
        <w:rPr>
          <w:rFonts w:cs="Simplified Arabic"/>
          <w:sz w:val="28"/>
          <w:szCs w:val="28"/>
          <w:rtl/>
        </w:rPr>
        <w:t xml:space="preserve">وهي عملية هامةٌ. لتحضير هذه الأرضية يستعمل البعض مسحوق </w:t>
      </w:r>
      <w:r w:rsidR="000041B2">
        <w:rPr>
          <w:rFonts w:cs="Simplified Arabic" w:hint="cs"/>
          <w:sz w:val="28"/>
          <w:szCs w:val="28"/>
          <w:rtl/>
        </w:rPr>
        <w:t>الرخام</w:t>
      </w:r>
      <w:r>
        <w:rPr>
          <w:rFonts w:cs="Simplified Arabic"/>
          <w:sz w:val="28"/>
          <w:szCs w:val="28"/>
          <w:rtl/>
        </w:rPr>
        <w:t xml:space="preserve"> أو الجص العالي النوعية مع غراء من نوعٍ ممتاز</w:t>
      </w:r>
      <w:r>
        <w:rPr>
          <w:rStyle w:val="a4"/>
          <w:rFonts w:cs="Simplified Arabic"/>
          <w:sz w:val="28"/>
          <w:szCs w:val="28"/>
          <w:rtl/>
        </w:rPr>
        <w:footnoteReference w:id="3"/>
      </w:r>
      <w:r>
        <w:rPr>
          <w:rFonts w:cs="Simplified Arabic"/>
          <w:sz w:val="28"/>
          <w:szCs w:val="28"/>
          <w:rtl/>
        </w:rPr>
        <w:t xml:space="preserve">. يغطّى </w:t>
      </w:r>
      <w:r>
        <w:rPr>
          <w:rFonts w:cs="Simplified Arabic"/>
          <w:sz w:val="28"/>
          <w:szCs w:val="28"/>
          <w:rtl/>
        </w:rPr>
        <w:lastRenderedPageBreak/>
        <w:t>اللوح بطبقات متعددةٍ ومتتالية من مزيج الغراء والجص. ويجب أن نهتم بجعل كل طبقةٍ من الطبقات أرق ما يمكن. يكون عدد هذه الطبقات ما بين ثلاث وثمان طبقات معتمدين في تقدير ذلك على انسجام الأرضية.</w:t>
      </w:r>
    </w:p>
    <w:p w:rsidR="000F66E9" w:rsidRDefault="0057332D" w:rsidP="000041B2">
      <w:pPr>
        <w:ind w:firstLine="720"/>
        <w:jc w:val="both"/>
        <w:rPr>
          <w:rFonts w:cs="Simplified Arabic"/>
          <w:sz w:val="28"/>
          <w:szCs w:val="28"/>
          <w:rtl/>
        </w:rPr>
      </w:pPr>
      <w:r>
        <w:rPr>
          <w:rFonts w:cs="Simplified Arabic"/>
          <w:sz w:val="28"/>
          <w:szCs w:val="28"/>
          <w:rtl/>
        </w:rPr>
        <w:t xml:space="preserve"> بعد ذلك تجفف وتنظف كل طبقة على حدة وذلك بصقل الجص الزائد وإزالة الغبار بعناية. والجدير ذكره أنه كلما زادت الطبقات رقة كلما ت</w:t>
      </w:r>
      <w:r w:rsidR="000041B2">
        <w:rPr>
          <w:rFonts w:cs="Simplified Arabic"/>
          <w:sz w:val="28"/>
          <w:szCs w:val="28"/>
          <w:rtl/>
        </w:rPr>
        <w:t>ماسكت مع بعضها البعض بشكلٍ أفضل</w:t>
      </w:r>
      <w:r w:rsidR="000041B2">
        <w:rPr>
          <w:rFonts w:cs="Simplified Arabic" w:hint="cs"/>
          <w:sz w:val="28"/>
          <w:szCs w:val="28"/>
          <w:rtl/>
        </w:rPr>
        <w:t>,</w:t>
      </w:r>
      <w:r>
        <w:rPr>
          <w:rFonts w:cs="Simplified Arabic"/>
          <w:sz w:val="28"/>
          <w:szCs w:val="28"/>
          <w:rtl/>
        </w:rPr>
        <w:t xml:space="preserve"> </w:t>
      </w:r>
      <w:r w:rsidR="000041B2">
        <w:rPr>
          <w:rFonts w:cs="Simplified Arabic" w:hint="cs"/>
          <w:sz w:val="28"/>
          <w:szCs w:val="28"/>
          <w:rtl/>
        </w:rPr>
        <w:t xml:space="preserve">كما </w:t>
      </w:r>
      <w:r>
        <w:rPr>
          <w:rFonts w:cs="Simplified Arabic"/>
          <w:sz w:val="28"/>
          <w:szCs w:val="28"/>
          <w:rtl/>
        </w:rPr>
        <w:t xml:space="preserve">يجب أن تكون الأرضية قاسية مع متانةٍ مناسبةٍ </w:t>
      </w:r>
      <w:r w:rsidR="000041B2">
        <w:rPr>
          <w:rFonts w:cs="Simplified Arabic" w:hint="cs"/>
          <w:sz w:val="28"/>
          <w:szCs w:val="28"/>
          <w:rtl/>
        </w:rPr>
        <w:t>و</w:t>
      </w:r>
      <w:r>
        <w:rPr>
          <w:rFonts w:cs="Simplified Arabic"/>
          <w:sz w:val="28"/>
          <w:szCs w:val="28"/>
          <w:rtl/>
        </w:rPr>
        <w:t xml:space="preserve"> في مظهرها النهائي بيضاء ناعمة خاليةً من التشقق والتجعد.</w:t>
      </w:r>
    </w:p>
    <w:p w:rsidR="000F66E9" w:rsidRDefault="0057332D" w:rsidP="001732A5">
      <w:pPr>
        <w:jc w:val="both"/>
        <w:rPr>
          <w:rFonts w:cs="Simplified Arabic"/>
          <w:sz w:val="28"/>
          <w:szCs w:val="28"/>
          <w:rtl/>
        </w:rPr>
      </w:pPr>
      <w:r>
        <w:rPr>
          <w:rFonts w:cs="Simplified Arabic"/>
          <w:sz w:val="28"/>
          <w:szCs w:val="28"/>
          <w:rtl/>
        </w:rPr>
        <w:tab/>
        <w:t>بعد أن جهّز اللوح الخشبي بهذا الشكل يُنفذ عليه رسم الأيقونة المختارة وذلك بفرشاةٍ أو بقلم رصاصٍ. بالنسبة لرس</w:t>
      </w:r>
      <w:r w:rsidR="00FB0D88">
        <w:rPr>
          <w:rFonts w:cs="Simplified Arabic" w:hint="cs"/>
          <w:sz w:val="28"/>
          <w:szCs w:val="28"/>
          <w:rtl/>
        </w:rPr>
        <w:t>ا</w:t>
      </w:r>
      <w:r>
        <w:rPr>
          <w:rFonts w:cs="Simplified Arabic"/>
          <w:sz w:val="28"/>
          <w:szCs w:val="28"/>
          <w:rtl/>
        </w:rPr>
        <w:t>م أيقوناتٍ متمرسٍ تُرسم الأيقونة من مخيلته إذا كان الموضوع مألوفاً، يقوده في ذلك موضوع الأيقونة ومعناها. أما إذا كان الموضوع غير مألوفٍ فهو يستعين عند إذٍ بالأيقونات الأخرى و ب</w:t>
      </w:r>
      <w:r w:rsidR="001732A5">
        <w:rPr>
          <w:rFonts w:cs="Simplified Arabic" w:hint="cs"/>
          <w:sz w:val="28"/>
          <w:szCs w:val="28"/>
          <w:rtl/>
        </w:rPr>
        <w:t>نماذج</w:t>
      </w:r>
      <w:r>
        <w:rPr>
          <w:rFonts w:cs="Simplified Arabic"/>
          <w:sz w:val="28"/>
          <w:szCs w:val="28"/>
          <w:rtl/>
        </w:rPr>
        <w:t xml:space="preserve"> الأيقونات أو بالمخططات </w:t>
      </w:r>
      <w:r w:rsidR="001732A5">
        <w:rPr>
          <w:rFonts w:cs="Simplified Arabic" w:hint="cs"/>
          <w:sz w:val="28"/>
          <w:szCs w:val="28"/>
          <w:rtl/>
        </w:rPr>
        <w:t>الأولية</w:t>
      </w:r>
      <w:r>
        <w:rPr>
          <w:rFonts w:cs="Simplified Arabic"/>
          <w:sz w:val="28"/>
          <w:szCs w:val="28"/>
          <w:rtl/>
        </w:rPr>
        <w:t xml:space="preserve"> وما </w:t>
      </w:r>
      <w:r w:rsidR="001732A5">
        <w:rPr>
          <w:rFonts w:cs="Simplified Arabic" w:hint="cs"/>
          <w:sz w:val="28"/>
          <w:szCs w:val="28"/>
          <w:rtl/>
        </w:rPr>
        <w:t>إلى</w:t>
      </w:r>
      <w:r>
        <w:rPr>
          <w:rFonts w:cs="Simplified Arabic"/>
          <w:sz w:val="28"/>
          <w:szCs w:val="28"/>
          <w:rtl/>
        </w:rPr>
        <w:t xml:space="preserve"> ذلك</w:t>
      </w:r>
      <w:r>
        <w:rPr>
          <w:rStyle w:val="a4"/>
          <w:rFonts w:cs="Simplified Arabic"/>
          <w:sz w:val="28"/>
          <w:szCs w:val="28"/>
          <w:rtl/>
        </w:rPr>
        <w:footnoteReference w:id="4"/>
      </w:r>
      <w:r>
        <w:rPr>
          <w:rFonts w:cs="Simplified Arabic"/>
          <w:sz w:val="28"/>
          <w:szCs w:val="28"/>
          <w:rtl/>
        </w:rPr>
        <w:t>.</w:t>
      </w:r>
    </w:p>
    <w:p w:rsidR="000F66E9" w:rsidRDefault="0057332D" w:rsidP="00CF6378">
      <w:pPr>
        <w:jc w:val="both"/>
        <w:rPr>
          <w:rFonts w:cs="Simplified Arabic"/>
          <w:sz w:val="28"/>
          <w:szCs w:val="28"/>
          <w:rtl/>
        </w:rPr>
      </w:pPr>
      <w:r>
        <w:rPr>
          <w:rFonts w:cs="Simplified Arabic"/>
          <w:sz w:val="28"/>
          <w:szCs w:val="28"/>
          <w:rtl/>
        </w:rPr>
        <w:tab/>
        <w:t xml:space="preserve">يُحفر الرسم على الأرضية وذلك على طول الخطوط الخارجية والرئيسية بأداةٍ حادةٍ كالإبرة تدعى (المِرقَم). هذه الطريقة المتخذة من رسم الجداريات  تعتبر عوناً كبيراً أثناء العمل لأنها تحفظ الخطوط الأصلية بعد أن تغطى </w:t>
      </w:r>
      <w:r w:rsidR="001732A5">
        <w:rPr>
          <w:rFonts w:cs="Simplified Arabic" w:hint="cs"/>
          <w:sz w:val="28"/>
          <w:szCs w:val="28"/>
          <w:rtl/>
        </w:rPr>
        <w:t>ب</w:t>
      </w:r>
      <w:r>
        <w:rPr>
          <w:rFonts w:cs="Simplified Arabic"/>
          <w:sz w:val="28"/>
          <w:szCs w:val="28"/>
          <w:rtl/>
        </w:rPr>
        <w:t>الألوان. عند الانتهاء من هذه العملية تُمسح الخطوط التمهيدية بعنايةٍ وحذرٍ. لكنّ اعتماد هذه الطريقة ليس إلزامياً فإذا لم ينسجم مخطط التصميم مع متطلبات التأثير اللوني يمكن أن تعدل خطوط الرسم.</w:t>
      </w:r>
    </w:p>
    <w:p w:rsidR="007E6AED" w:rsidRDefault="0057332D" w:rsidP="007E6AED">
      <w:pPr>
        <w:jc w:val="both"/>
        <w:rPr>
          <w:rFonts w:cs="Simplified Arabic" w:hint="cs"/>
          <w:sz w:val="28"/>
          <w:szCs w:val="28"/>
          <w:rtl/>
        </w:rPr>
      </w:pPr>
      <w:r>
        <w:rPr>
          <w:rFonts w:cs="Simplified Arabic"/>
          <w:sz w:val="28"/>
          <w:szCs w:val="28"/>
          <w:rtl/>
        </w:rPr>
        <w:tab/>
        <w:t xml:space="preserve">إذا كان هناك مناطق ذهبية فيجب أن تُذهّب قبل البدء بعملية الرسم وهذا أفضل كي يلتحم الذهب مع الرسم. وهذا الأمر ينطبق على كل المناطق الواجب تذهيبها صغيرةً كانت أم كبيرةً مثل الخلفية والفتحات وما </w:t>
      </w:r>
      <w:r w:rsidR="00CF6378">
        <w:rPr>
          <w:rFonts w:cs="Simplified Arabic" w:hint="cs"/>
          <w:sz w:val="28"/>
          <w:szCs w:val="28"/>
          <w:rtl/>
        </w:rPr>
        <w:t>إلى</w:t>
      </w:r>
      <w:r>
        <w:rPr>
          <w:rFonts w:cs="Simplified Arabic"/>
          <w:sz w:val="28"/>
          <w:szCs w:val="28"/>
          <w:rtl/>
        </w:rPr>
        <w:t xml:space="preserve"> ذلك. تتم تغطية المناطق المختلفة عادةً برقائق الذهب وذلك بعمليةٍ مرهفةٍ تتطلب مهارةً وتجربة كبيرتين.</w:t>
      </w:r>
    </w:p>
    <w:p w:rsidR="000F66E9" w:rsidRDefault="0057332D" w:rsidP="007E6AED">
      <w:pPr>
        <w:jc w:val="both"/>
        <w:rPr>
          <w:rFonts w:cs="Simplified Arabic"/>
          <w:sz w:val="28"/>
          <w:szCs w:val="28"/>
          <w:rtl/>
        </w:rPr>
      </w:pPr>
      <w:r>
        <w:rPr>
          <w:rFonts w:cs="Simplified Arabic"/>
          <w:sz w:val="28"/>
          <w:szCs w:val="28"/>
          <w:rtl/>
        </w:rPr>
        <w:tab/>
        <w:t xml:space="preserve">بعد التذهيب وجفاف اللوحة تُزال بعنايةٍ الزيادات من رقائق الذهب وتبدأ عملية الرسم الفعلية. لهذا الغرض نأخذ أولاً صفار البيض (المح) الطازج الذي يحرر من البياض وذلك بتحريكه من راحة يدٍ </w:t>
      </w:r>
      <w:r w:rsidR="007E6AED">
        <w:rPr>
          <w:rFonts w:cs="Simplified Arabic" w:hint="cs"/>
          <w:sz w:val="28"/>
          <w:szCs w:val="28"/>
          <w:rtl/>
        </w:rPr>
        <w:t>إلى</w:t>
      </w:r>
      <w:r>
        <w:rPr>
          <w:rFonts w:cs="Simplified Arabic"/>
          <w:sz w:val="28"/>
          <w:szCs w:val="28"/>
          <w:rtl/>
        </w:rPr>
        <w:t xml:space="preserve"> أخرى (لأنه إذا دخل البياض في تركيب الألوان سيسبب في تشققها). بعد هذا يوضع الصفار في كأس ويضاف إليه نفس مقداره من </w:t>
      </w:r>
      <w:r w:rsidR="00CF6378">
        <w:rPr>
          <w:rFonts w:cs="Simplified Arabic" w:hint="cs"/>
          <w:sz w:val="28"/>
          <w:szCs w:val="28"/>
          <w:rtl/>
        </w:rPr>
        <w:t>الخل</w:t>
      </w:r>
      <w:r>
        <w:rPr>
          <w:rFonts w:cs="Simplified Arabic"/>
          <w:sz w:val="28"/>
          <w:szCs w:val="28"/>
          <w:rtl/>
        </w:rPr>
        <w:t xml:space="preserve"> النقي ويمزج جيداً</w:t>
      </w:r>
      <w:r>
        <w:rPr>
          <w:rStyle w:val="a4"/>
          <w:rFonts w:cs="Simplified Arabic"/>
          <w:sz w:val="28"/>
          <w:szCs w:val="28"/>
          <w:rtl/>
        </w:rPr>
        <w:footnoteReference w:id="5"/>
      </w:r>
      <w:r>
        <w:rPr>
          <w:rFonts w:cs="Simplified Arabic"/>
          <w:sz w:val="28"/>
          <w:szCs w:val="28"/>
          <w:rtl/>
        </w:rPr>
        <w:t xml:space="preserve">. بعد </w:t>
      </w:r>
      <w:r>
        <w:rPr>
          <w:rFonts w:cs="Simplified Arabic"/>
          <w:sz w:val="28"/>
          <w:szCs w:val="28"/>
          <w:rtl/>
        </w:rPr>
        <w:lastRenderedPageBreak/>
        <w:t>هذا يحرك المحلول الناتج قبل كل استعمال. وتحفظ البقية في زجاجةٍ محكمة الإغلاق للاستعمالات القادمة.</w:t>
      </w:r>
    </w:p>
    <w:p w:rsidR="000F66E9" w:rsidRDefault="0057332D" w:rsidP="007E6AED">
      <w:pPr>
        <w:jc w:val="both"/>
        <w:rPr>
          <w:rFonts w:cs="Simplified Arabic"/>
          <w:sz w:val="28"/>
          <w:szCs w:val="28"/>
          <w:rtl/>
        </w:rPr>
      </w:pPr>
      <w:r>
        <w:rPr>
          <w:rFonts w:cs="Simplified Arabic"/>
          <w:sz w:val="28"/>
          <w:szCs w:val="28"/>
          <w:rtl/>
        </w:rPr>
        <w:tab/>
        <w:t>الألوان المستعملة في رس</w:t>
      </w:r>
      <w:r w:rsidR="007E6AED">
        <w:rPr>
          <w:rFonts w:cs="Simplified Arabic"/>
          <w:sz w:val="28"/>
          <w:szCs w:val="28"/>
          <w:rtl/>
        </w:rPr>
        <w:t>م الأيقونات هي الألوان الترابية</w:t>
      </w:r>
      <w:r>
        <w:rPr>
          <w:rFonts w:cs="Simplified Arabic"/>
          <w:sz w:val="28"/>
          <w:szCs w:val="28"/>
          <w:rtl/>
        </w:rPr>
        <w:t xml:space="preserve"> الطبيعية، أما الألوان الصناعية فلا تستعمل إلا كمواد إضافية. كما يكون رسام الأيقونات مقيداً بمعنى الأيقونة أثناء رسمها كذلك يكون مقيداً </w:t>
      </w:r>
      <w:r w:rsidR="0028300A">
        <w:rPr>
          <w:rFonts w:cs="Simplified Arabic" w:hint="cs"/>
          <w:sz w:val="28"/>
          <w:szCs w:val="28"/>
          <w:rtl/>
        </w:rPr>
        <w:t>بحقائق</w:t>
      </w:r>
      <w:r>
        <w:rPr>
          <w:rFonts w:cs="Simplified Arabic"/>
          <w:sz w:val="28"/>
          <w:szCs w:val="28"/>
          <w:rtl/>
        </w:rPr>
        <w:t xml:space="preserve"> الأشخاص وبالألوان الرمزية الأساسية لملابسهم (مثل أن يكون الشعر رمادي أو بني قاتم وما </w:t>
      </w:r>
      <w:r w:rsidR="0028300A">
        <w:rPr>
          <w:rFonts w:cs="Simplified Arabic" w:hint="cs"/>
          <w:sz w:val="28"/>
          <w:szCs w:val="28"/>
          <w:rtl/>
        </w:rPr>
        <w:t>إلى</w:t>
      </w:r>
      <w:r>
        <w:rPr>
          <w:rFonts w:cs="Simplified Arabic"/>
          <w:sz w:val="28"/>
          <w:szCs w:val="28"/>
          <w:rtl/>
        </w:rPr>
        <w:t xml:space="preserve"> ذلك. أو أن يكون المقصود بالرسم شيخاً أو شاباً...). والرسام حرٌ تماماً في اختيار ألوان المناظر الطبيعية والمعالم الهندسية وما </w:t>
      </w:r>
      <w:r w:rsidR="0028300A">
        <w:rPr>
          <w:rFonts w:cs="Simplified Arabic" w:hint="cs"/>
          <w:sz w:val="28"/>
          <w:szCs w:val="28"/>
          <w:rtl/>
        </w:rPr>
        <w:t>إلى</w:t>
      </w:r>
      <w:r>
        <w:rPr>
          <w:rFonts w:cs="Simplified Arabic"/>
          <w:sz w:val="28"/>
          <w:szCs w:val="28"/>
          <w:rtl/>
        </w:rPr>
        <w:t xml:space="preserve"> ذلك. فتكون مجموعة الألوان عند كل رسام أيقوناتٍ خاصةً تمام الخصوصية.</w:t>
      </w:r>
    </w:p>
    <w:p w:rsidR="000F66E9" w:rsidRDefault="0057332D">
      <w:pPr>
        <w:jc w:val="both"/>
        <w:rPr>
          <w:rFonts w:cs="Simplified Arabic"/>
          <w:sz w:val="28"/>
          <w:szCs w:val="28"/>
          <w:rtl/>
        </w:rPr>
      </w:pPr>
      <w:r>
        <w:rPr>
          <w:rFonts w:cs="Simplified Arabic"/>
          <w:sz w:val="28"/>
          <w:szCs w:val="28"/>
          <w:rtl/>
        </w:rPr>
        <w:tab/>
        <w:t xml:space="preserve">تستعمل هذه الألوان والأصباغ على شكل مساحيق ناعمة جداً، تُحل في صفار البيض المحضر سابقاً. وتختلف كمية صفار البيض المضافة </w:t>
      </w:r>
      <w:r w:rsidR="0028300A">
        <w:rPr>
          <w:rFonts w:cs="Simplified Arabic" w:hint="cs"/>
          <w:sz w:val="28"/>
          <w:szCs w:val="28"/>
          <w:rtl/>
        </w:rPr>
        <w:t>إلى</w:t>
      </w:r>
      <w:r>
        <w:rPr>
          <w:rFonts w:cs="Simplified Arabic"/>
          <w:sz w:val="28"/>
          <w:szCs w:val="28"/>
          <w:rtl/>
        </w:rPr>
        <w:t xml:space="preserve"> الأصباغ من لونٍ </w:t>
      </w:r>
      <w:r w:rsidR="0028300A">
        <w:rPr>
          <w:rFonts w:cs="Simplified Arabic" w:hint="cs"/>
          <w:sz w:val="28"/>
          <w:szCs w:val="28"/>
          <w:rtl/>
        </w:rPr>
        <w:t>إلى</w:t>
      </w:r>
      <w:r>
        <w:rPr>
          <w:rFonts w:cs="Simplified Arabic"/>
          <w:sz w:val="28"/>
          <w:szCs w:val="28"/>
          <w:rtl/>
        </w:rPr>
        <w:t xml:space="preserve"> آخر، مثلاً الأبيض والأصفر الداكن</w:t>
      </w:r>
      <w:r w:rsidR="00725495">
        <w:rPr>
          <w:rFonts w:cs="Simplified Arabic" w:hint="cs"/>
          <w:sz w:val="28"/>
          <w:szCs w:val="28"/>
          <w:rtl/>
        </w:rPr>
        <w:t xml:space="preserve"> </w:t>
      </w:r>
      <w:r>
        <w:rPr>
          <w:rFonts w:cs="Simplified Arabic"/>
          <w:sz w:val="28"/>
          <w:szCs w:val="28"/>
          <w:rtl/>
        </w:rPr>
        <w:t>(الأوكر</w:t>
      </w:r>
      <w:r w:rsidR="0028300A">
        <w:rPr>
          <w:rFonts w:cs="Simplified Arabic" w:hint="cs"/>
          <w:sz w:val="28"/>
          <w:szCs w:val="28"/>
          <w:rtl/>
        </w:rPr>
        <w:t>ا</w:t>
      </w:r>
      <w:r>
        <w:rPr>
          <w:rFonts w:cs="Simplified Arabic"/>
          <w:sz w:val="28"/>
          <w:szCs w:val="28"/>
          <w:rtl/>
        </w:rPr>
        <w:t xml:space="preserve">) والأزرق والبني المصفر تتطلب كميةً أكبر من البيض مقارنةً بالألوان الأخرى، والحصول على نسبةٍ صحيحةٍ من البيض والصباغ عملية تعتمد بالكلية على تجربة رسام الأيقونات. على كل الأحوال عندما تجف الألوان يجب أن تكون لها لمعةً جافةً وذات ثبات قوي. أما إذا كان هناك الكثير من صفار البيض فتكون النتيجة ألواناً لامعةً سريعة التشقق. ومن جهة أخرى إذا كان صفار البيض قليلاً أصبحت الألوان سريعة الزوال. </w:t>
      </w:r>
    </w:p>
    <w:p w:rsidR="000F66E9" w:rsidRDefault="0057332D">
      <w:pPr>
        <w:jc w:val="both"/>
        <w:rPr>
          <w:rFonts w:cs="Simplified Arabic"/>
          <w:sz w:val="28"/>
          <w:szCs w:val="28"/>
          <w:rtl/>
        </w:rPr>
      </w:pPr>
      <w:r>
        <w:rPr>
          <w:rFonts w:cs="Simplified Arabic"/>
          <w:sz w:val="28"/>
          <w:szCs w:val="28"/>
          <w:rtl/>
        </w:rPr>
        <w:tab/>
        <w:t>هذا النوع من الألوان ثمين جداً وملائم للرسم إذا تم تحضيره بدقة، وهي ملائمة للعمل بالفرشاة وللطلي على طبقات. كما أنها تجف بسرعة مثل الألوان المائية مما يسمح بالعمل السريع وهي من جهة أخرى لا تزال بسهولة وتزداد متانة مع الزمن ولها مقاومة تحت أشعة الشمس أعظم من مقاومة الألوان المائية والألوان الزيتية.</w:t>
      </w:r>
    </w:p>
    <w:p w:rsidR="000F66E9" w:rsidRDefault="0057332D">
      <w:pPr>
        <w:jc w:val="both"/>
        <w:rPr>
          <w:rFonts w:cs="Simplified Arabic"/>
          <w:sz w:val="28"/>
          <w:szCs w:val="28"/>
          <w:rtl/>
        </w:rPr>
      </w:pPr>
      <w:r>
        <w:rPr>
          <w:rFonts w:cs="Simplified Arabic"/>
          <w:sz w:val="28"/>
          <w:szCs w:val="28"/>
          <w:rtl/>
        </w:rPr>
        <w:tab/>
        <w:t>يبدأ رسم الأيقونة بعدة طبقات متتابعة. في البداية تُغطى كل الأيقونة بالألوان بحيث تُغطى كل منطقة بلونها الأساسي وبدون أي درجاتٍ فاتحة كانت أم معتمة. وللمحافظة على بنية خطوط الأيقونة يعاد رسم الخطوط الخارجية والأساسية المحفورة سابقاً وذلك بدرجةٍ أعتم ومن اللون نفسه.</w:t>
      </w:r>
    </w:p>
    <w:p w:rsidR="000F66E9" w:rsidRDefault="0057332D" w:rsidP="00FC40FB">
      <w:pPr>
        <w:jc w:val="both"/>
        <w:rPr>
          <w:rFonts w:cs="Simplified Arabic"/>
          <w:sz w:val="28"/>
          <w:szCs w:val="28"/>
          <w:rtl/>
        </w:rPr>
      </w:pPr>
      <w:r>
        <w:rPr>
          <w:rFonts w:cs="Simplified Arabic"/>
          <w:sz w:val="28"/>
          <w:szCs w:val="28"/>
          <w:rtl/>
        </w:rPr>
        <w:tab/>
        <w:t xml:space="preserve">تستعمل طريقتان للعمل على كل الأيقونة ما عدا الأجزاء الظاهرة من الجسم، الأولى هي وضع المناطق المعتمة بألوان سائلة وترك المناطق المضاءة بدون تلوين. أما الطريقة الثانية فتكون باستعمال درجة اللون الأساسية للمناطق المعتمة ومن ثم بناء المناطق المضاءة عن طريق عدة طبقات من الألوان تتعاقب بالإنارة من الأعتم </w:t>
      </w:r>
      <w:r w:rsidR="0028300A">
        <w:rPr>
          <w:rFonts w:cs="Simplified Arabic" w:hint="cs"/>
          <w:sz w:val="28"/>
          <w:szCs w:val="28"/>
          <w:rtl/>
        </w:rPr>
        <w:t>إلى</w:t>
      </w:r>
      <w:r>
        <w:rPr>
          <w:rFonts w:cs="Simplified Arabic"/>
          <w:sz w:val="28"/>
          <w:szCs w:val="28"/>
          <w:rtl/>
        </w:rPr>
        <w:t xml:space="preserve"> الأفتح مختزلين مساحة الضوء في كل طبقة نرسمها بالتعاقب، وبتظليل هذه الطبقات تدريجياً باتجاه المناطق المعتمة. في هذا العمل تستعمل للتغطية الأولى الألوان السا</w:t>
      </w:r>
      <w:r w:rsidR="0028300A">
        <w:rPr>
          <w:rFonts w:cs="Simplified Arabic"/>
          <w:sz w:val="28"/>
          <w:szCs w:val="28"/>
          <w:rtl/>
        </w:rPr>
        <w:t>ئلة وذلك بطبقات شفافة تسمى</w:t>
      </w:r>
      <w:r>
        <w:rPr>
          <w:rFonts w:cs="Simplified Arabic"/>
          <w:sz w:val="28"/>
          <w:szCs w:val="28"/>
          <w:rtl/>
        </w:rPr>
        <w:t xml:space="preserve">. وهي طريقة </w:t>
      </w:r>
      <w:r>
        <w:rPr>
          <w:rFonts w:cs="Simplified Arabic"/>
          <w:sz w:val="28"/>
          <w:szCs w:val="28"/>
          <w:rtl/>
        </w:rPr>
        <w:lastRenderedPageBreak/>
        <w:t xml:space="preserve">استعمالها بشكل أو بآخر يعتمد على مهارة الرسام وفنه وتتطلب منه معرفة </w:t>
      </w:r>
      <w:r w:rsidR="00FC40FB">
        <w:rPr>
          <w:rFonts w:cs="Simplified Arabic"/>
          <w:sz w:val="28"/>
          <w:szCs w:val="28"/>
          <w:rtl/>
        </w:rPr>
        <w:t xml:space="preserve">وتجربة </w:t>
      </w:r>
      <w:r>
        <w:rPr>
          <w:rFonts w:cs="Simplified Arabic"/>
          <w:sz w:val="28"/>
          <w:szCs w:val="28"/>
          <w:rtl/>
        </w:rPr>
        <w:t>كبيرة ، لأن عليه أن يأخذ بالحسبان النتائج السلبية والإيجابية لكل طبقة تظهر تحت الأخرى متضمناً في ذلك الخلفية البيضاء الأساسية.</w:t>
      </w:r>
    </w:p>
    <w:p w:rsidR="000F66E9" w:rsidRDefault="0057332D" w:rsidP="00725495">
      <w:pPr>
        <w:jc w:val="both"/>
        <w:rPr>
          <w:rFonts w:cs="Simplified Arabic"/>
          <w:sz w:val="28"/>
          <w:szCs w:val="28"/>
          <w:rtl/>
        </w:rPr>
      </w:pPr>
      <w:r>
        <w:rPr>
          <w:rFonts w:cs="Simplified Arabic"/>
          <w:sz w:val="28"/>
          <w:szCs w:val="28"/>
          <w:rtl/>
        </w:rPr>
        <w:tab/>
        <w:t xml:space="preserve"> ترسم الوجوه والأجزاء الظاهرة من الجسم بنفس الطريقة ودائماً من المعتم </w:t>
      </w:r>
      <w:r w:rsidR="00FC40FB">
        <w:rPr>
          <w:rFonts w:cs="Simplified Arabic" w:hint="cs"/>
          <w:sz w:val="28"/>
          <w:szCs w:val="28"/>
          <w:rtl/>
        </w:rPr>
        <w:t>إلى</w:t>
      </w:r>
      <w:r>
        <w:rPr>
          <w:rFonts w:cs="Simplified Arabic"/>
          <w:sz w:val="28"/>
          <w:szCs w:val="28"/>
          <w:rtl/>
        </w:rPr>
        <w:t xml:space="preserve"> الفاتح. وهذه ا</w:t>
      </w:r>
      <w:r w:rsidR="00725495">
        <w:rPr>
          <w:rFonts w:cs="Simplified Arabic" w:hint="cs"/>
          <w:sz w:val="28"/>
          <w:szCs w:val="28"/>
          <w:rtl/>
        </w:rPr>
        <w:t>لطريقة</w:t>
      </w:r>
      <w:r>
        <w:rPr>
          <w:rFonts w:cs="Simplified Arabic"/>
          <w:sz w:val="28"/>
          <w:szCs w:val="28"/>
          <w:rtl/>
        </w:rPr>
        <w:t xml:space="preserve"> في الانتقال من المعتم </w:t>
      </w:r>
      <w:r w:rsidR="00FC40FB">
        <w:rPr>
          <w:rFonts w:cs="Simplified Arabic" w:hint="cs"/>
          <w:sz w:val="28"/>
          <w:szCs w:val="28"/>
          <w:rtl/>
        </w:rPr>
        <w:t>إلى</w:t>
      </w:r>
      <w:r>
        <w:rPr>
          <w:rFonts w:cs="Simplified Arabic"/>
          <w:sz w:val="28"/>
          <w:szCs w:val="28"/>
          <w:rtl/>
        </w:rPr>
        <w:t xml:space="preserve"> الفاتح تعود </w:t>
      </w:r>
      <w:r w:rsidR="00FC40FB">
        <w:rPr>
          <w:rFonts w:cs="Simplified Arabic" w:hint="cs"/>
          <w:sz w:val="28"/>
          <w:szCs w:val="28"/>
          <w:rtl/>
        </w:rPr>
        <w:t>إلى</w:t>
      </w:r>
      <w:r>
        <w:rPr>
          <w:rFonts w:cs="Simplified Arabic"/>
          <w:sz w:val="28"/>
          <w:szCs w:val="28"/>
          <w:rtl/>
        </w:rPr>
        <w:t xml:space="preserve"> فن التصوير الإغريقي.</w:t>
      </w:r>
    </w:p>
    <w:p w:rsidR="000F66E9" w:rsidRDefault="0057332D" w:rsidP="00725495">
      <w:pPr>
        <w:jc w:val="both"/>
        <w:rPr>
          <w:rFonts w:cs="Simplified Arabic"/>
          <w:sz w:val="28"/>
          <w:szCs w:val="28"/>
          <w:rtl/>
        </w:rPr>
      </w:pPr>
      <w:r>
        <w:rPr>
          <w:rFonts w:cs="Simplified Arabic"/>
          <w:sz w:val="28"/>
          <w:szCs w:val="28"/>
          <w:rtl/>
        </w:rPr>
        <w:tab/>
        <w:t xml:space="preserve">هكذا تكون طبقات الألوان قد توضعت الواحدة فوق الأخرى. وتكون الأيقونة قد </w:t>
      </w:r>
      <w:r w:rsidR="00725495">
        <w:rPr>
          <w:rFonts w:cs="Simplified Arabic" w:hint="cs"/>
          <w:sz w:val="28"/>
          <w:szCs w:val="28"/>
          <w:rtl/>
        </w:rPr>
        <w:t>أنجزت</w:t>
      </w:r>
      <w:r>
        <w:rPr>
          <w:rFonts w:cs="Simplified Arabic"/>
          <w:sz w:val="28"/>
          <w:szCs w:val="28"/>
          <w:rtl/>
        </w:rPr>
        <w:t xml:space="preserve"> وفقاً للمتطلبات و</w:t>
      </w:r>
      <w:r w:rsidR="00FC40FB">
        <w:rPr>
          <w:rFonts w:cs="Simplified Arabic"/>
          <w:sz w:val="28"/>
          <w:szCs w:val="28"/>
          <w:rtl/>
        </w:rPr>
        <w:t xml:space="preserve">الشروط التقليدية </w:t>
      </w:r>
      <w:r w:rsidR="00725495">
        <w:rPr>
          <w:rFonts w:cs="Simplified Arabic" w:hint="cs"/>
          <w:sz w:val="28"/>
          <w:szCs w:val="28"/>
          <w:rtl/>
        </w:rPr>
        <w:t>المتوارثة</w:t>
      </w:r>
      <w:r>
        <w:rPr>
          <w:rFonts w:cs="Simplified Arabic"/>
          <w:sz w:val="28"/>
          <w:szCs w:val="28"/>
          <w:rtl/>
        </w:rPr>
        <w:t>.</w:t>
      </w:r>
      <w:r w:rsidR="00FC40FB">
        <w:rPr>
          <w:rFonts w:cs="Simplified Arabic" w:hint="cs"/>
          <w:sz w:val="28"/>
          <w:szCs w:val="28"/>
          <w:rtl/>
        </w:rPr>
        <w:t xml:space="preserve"> </w:t>
      </w:r>
      <w:r>
        <w:rPr>
          <w:rFonts w:cs="Simplified Arabic"/>
          <w:sz w:val="28"/>
          <w:szCs w:val="28"/>
          <w:rtl/>
        </w:rPr>
        <w:t xml:space="preserve"> بعد هذا توضع الكتابات الضرورية وتجفف الأيقونة المكتملة لعدة أيام.</w:t>
      </w:r>
    </w:p>
    <w:p w:rsidR="000F66E9" w:rsidRDefault="0057332D">
      <w:pPr>
        <w:jc w:val="both"/>
        <w:rPr>
          <w:rFonts w:cs="Simplified Arabic"/>
          <w:sz w:val="28"/>
          <w:szCs w:val="28"/>
          <w:rtl/>
        </w:rPr>
      </w:pPr>
      <w:r>
        <w:rPr>
          <w:rFonts w:cs="Simplified Arabic"/>
          <w:sz w:val="28"/>
          <w:szCs w:val="28"/>
          <w:rtl/>
        </w:rPr>
        <w:tab/>
        <w:t>إن هذه باختصار رؤوس أقلامٍ في عملية رسم الأيقونة. هذه العملية التي تتطلب على الأقل بعض المعرفة بالمواد المؤلفة والمهارة بالتعامل مع هذه المواد. إن رسام الأيقونة ليس كالرسام المعاصر فهو في الماضي كما في يومنا هذا له دورٌ أساسيٌ في عملية صنع الأيقونة منذ البداية وحتى النهاية. وهو على الأقل يعرف المواد الداخلة في عمله كما يعرف ميّزاتها آ</w:t>
      </w:r>
      <w:r w:rsidR="00725495">
        <w:rPr>
          <w:rFonts w:cs="Simplified Arabic"/>
          <w:sz w:val="28"/>
          <w:szCs w:val="28"/>
          <w:rtl/>
        </w:rPr>
        <w:t>خذاً في الحسبان حسناتها و</w:t>
      </w:r>
      <w:r w:rsidR="00725495">
        <w:rPr>
          <w:rFonts w:cs="Simplified Arabic" w:hint="cs"/>
          <w:sz w:val="28"/>
          <w:szCs w:val="28"/>
          <w:rtl/>
        </w:rPr>
        <w:t>مساوئها</w:t>
      </w:r>
      <w:r>
        <w:rPr>
          <w:rFonts w:cs="Simplified Arabic"/>
          <w:sz w:val="28"/>
          <w:szCs w:val="28"/>
          <w:rtl/>
        </w:rPr>
        <w:t>.</w:t>
      </w:r>
    </w:p>
    <w:p w:rsidR="000F66E9" w:rsidRDefault="0057332D">
      <w:pPr>
        <w:jc w:val="both"/>
        <w:rPr>
          <w:rFonts w:cs="Simplified Arabic"/>
          <w:sz w:val="28"/>
          <w:szCs w:val="28"/>
          <w:rtl/>
        </w:rPr>
      </w:pPr>
      <w:r>
        <w:rPr>
          <w:rFonts w:cs="Simplified Arabic"/>
          <w:sz w:val="28"/>
          <w:szCs w:val="28"/>
          <w:rtl/>
        </w:rPr>
        <w:tab/>
        <w:t xml:space="preserve">يلاحظ أنه على الرغم من التعقيدات والصعوبات في العمل مع البيض والألوان الترابية لم تُضَمّ الألوان الزيتية عند ظهورها مؤخراً </w:t>
      </w:r>
      <w:r w:rsidR="00725495">
        <w:rPr>
          <w:rFonts w:cs="Simplified Arabic" w:hint="cs"/>
          <w:sz w:val="28"/>
          <w:szCs w:val="28"/>
          <w:rtl/>
        </w:rPr>
        <w:t>إلى</w:t>
      </w:r>
      <w:r>
        <w:rPr>
          <w:rFonts w:cs="Simplified Arabic"/>
          <w:sz w:val="28"/>
          <w:szCs w:val="28"/>
          <w:rtl/>
        </w:rPr>
        <w:t xml:space="preserve"> رسم الأيقونات حتى انحط هذا الفن. في روسيا على الخصوص لم تستعمل الألوان الزيتية في رسم الأيقونات حتى القرن التاسع عشر ومع ذلك بشكلٍ جزئي. إن سبب ذلك يعود </w:t>
      </w:r>
      <w:r w:rsidR="00725495">
        <w:rPr>
          <w:rFonts w:cs="Simplified Arabic" w:hint="cs"/>
          <w:sz w:val="28"/>
          <w:szCs w:val="28"/>
          <w:rtl/>
        </w:rPr>
        <w:t>إلى</w:t>
      </w:r>
      <w:r>
        <w:rPr>
          <w:rFonts w:cs="Simplified Arabic"/>
          <w:sz w:val="28"/>
          <w:szCs w:val="28"/>
          <w:rtl/>
        </w:rPr>
        <w:t xml:space="preserve"> الطابع الحسي للألوان الزيتية والذي لا يستطيع التعبير عن الغنى النسكي والروحي الذي للأيقونة.</w:t>
      </w:r>
    </w:p>
    <w:p w:rsidR="000F66E9" w:rsidRDefault="0057332D">
      <w:pPr>
        <w:jc w:val="both"/>
        <w:rPr>
          <w:rFonts w:cs="Simplified Arabic"/>
          <w:sz w:val="28"/>
          <w:szCs w:val="28"/>
          <w:rtl/>
        </w:rPr>
      </w:pPr>
      <w:r>
        <w:rPr>
          <w:rFonts w:cs="Simplified Arabic"/>
          <w:sz w:val="28"/>
          <w:szCs w:val="28"/>
          <w:rtl/>
        </w:rPr>
        <w:tab/>
        <w:t>الميزة الأساسية في تقنية رسم الأيقونات هي اختيار المواد الأ</w:t>
      </w:r>
      <w:r w:rsidR="00EB0CF0">
        <w:rPr>
          <w:rFonts w:cs="Simplified Arabic"/>
          <w:sz w:val="28"/>
          <w:szCs w:val="28"/>
          <w:rtl/>
        </w:rPr>
        <w:t>ساسية الداخلة في تركيب الأيقونة</w:t>
      </w:r>
      <w:r w:rsidR="00EB0CF0">
        <w:rPr>
          <w:rFonts w:cs="Simplified Arabic" w:hint="cs"/>
          <w:sz w:val="28"/>
          <w:szCs w:val="28"/>
          <w:rtl/>
        </w:rPr>
        <w:t>.</w:t>
      </w:r>
      <w:r>
        <w:rPr>
          <w:rFonts w:cs="Simplified Arabic"/>
          <w:sz w:val="28"/>
          <w:szCs w:val="28"/>
          <w:rtl/>
        </w:rPr>
        <w:t xml:space="preserve"> ففي مجموعها تُبرز هذه المواد مشاركة العالم المنظور الكاملة في الأيقونة وهذا يتضمن رموزاً من عالم النبات والحيوان والجماد. </w:t>
      </w:r>
    </w:p>
    <w:p w:rsidR="000F66E9" w:rsidRDefault="0057332D">
      <w:pPr>
        <w:jc w:val="both"/>
        <w:rPr>
          <w:rFonts w:cs="Simplified Arabic"/>
          <w:sz w:val="28"/>
          <w:szCs w:val="28"/>
          <w:rtl/>
        </w:rPr>
      </w:pPr>
      <w:r>
        <w:rPr>
          <w:rFonts w:cs="Simplified Arabic"/>
          <w:sz w:val="28"/>
          <w:szCs w:val="28"/>
          <w:rtl/>
        </w:rPr>
        <w:tab/>
        <w:t>أكثر هذه المواد الأساسية (الماء، الجص، الأصباغ، البيض، ..) قد أُخذت بشكلها الطبيعي ونقيت وجهزت ليقدمها الإنسان من صنعة يديه لخدمة الله. قال النبي داود عند مباركته لمواد بناء الهيكل: (</w:t>
      </w:r>
      <w:r>
        <w:rPr>
          <w:rFonts w:cs="Simplified Arabic"/>
          <w:b/>
          <w:bCs/>
          <w:sz w:val="28"/>
          <w:szCs w:val="28"/>
          <w:rtl/>
        </w:rPr>
        <w:t>لأن منك الجميع ومن يدك أعطيناك</w:t>
      </w:r>
      <w:r>
        <w:rPr>
          <w:rFonts w:cs="Simplified Arabic"/>
          <w:sz w:val="28"/>
          <w:szCs w:val="28"/>
          <w:rtl/>
        </w:rPr>
        <w:t xml:space="preserve">...) وهذا كلام </w:t>
      </w:r>
      <w:r w:rsidR="00EB0CF0">
        <w:rPr>
          <w:rFonts w:cs="Simplified Arabic" w:hint="cs"/>
          <w:sz w:val="28"/>
          <w:szCs w:val="28"/>
          <w:rtl/>
        </w:rPr>
        <w:t>يلاءم</w:t>
      </w:r>
      <w:r>
        <w:rPr>
          <w:rFonts w:cs="Simplified Arabic"/>
          <w:sz w:val="28"/>
          <w:szCs w:val="28"/>
          <w:rtl/>
        </w:rPr>
        <w:t xml:space="preserve"> الأيقونة حيث المادة تَخدم لتُعبّر عن صورة الله. وتأخذ هذه الكلمات أكبر دلالاتها في الليتورجبيا المقدسة عند تقديم القرابين لتتحوّل الى جسد ودم المسيح الحقيقيين: (</w:t>
      </w:r>
      <w:r>
        <w:rPr>
          <w:rFonts w:cs="Simplified Arabic"/>
          <w:b/>
          <w:bCs/>
          <w:sz w:val="28"/>
          <w:szCs w:val="28"/>
          <w:rtl/>
        </w:rPr>
        <w:t>التي لك مما لك نقدمها لك</w:t>
      </w:r>
      <w:r>
        <w:rPr>
          <w:rFonts w:cs="Simplified Arabic"/>
          <w:sz w:val="28"/>
          <w:szCs w:val="28"/>
          <w:rtl/>
        </w:rPr>
        <w:t xml:space="preserve"> </w:t>
      </w:r>
      <w:r>
        <w:rPr>
          <w:rFonts w:cs="Simplified Arabic"/>
          <w:b/>
          <w:bCs/>
          <w:sz w:val="28"/>
          <w:szCs w:val="28"/>
          <w:rtl/>
        </w:rPr>
        <w:t>على كل شيء ومن جهة كل شيء</w:t>
      </w:r>
      <w:r>
        <w:rPr>
          <w:rFonts w:cs="Simplified Arabic"/>
          <w:sz w:val="28"/>
          <w:szCs w:val="28"/>
          <w:rtl/>
        </w:rPr>
        <w:t>).</w:t>
      </w:r>
    </w:p>
    <w:p w:rsidR="000F66E9" w:rsidRDefault="00EB0CF0">
      <w:pPr>
        <w:jc w:val="both"/>
        <w:rPr>
          <w:rFonts w:cs="Simplified Arabic" w:hint="cs"/>
          <w:sz w:val="28"/>
          <w:szCs w:val="28"/>
          <w:rtl/>
          <w:lang w:bidi="ar-SY"/>
        </w:rPr>
      </w:pPr>
      <w:r>
        <w:rPr>
          <w:rFonts w:cs="Simplified Arabic" w:hint="cs"/>
          <w:sz w:val="28"/>
          <w:szCs w:val="28"/>
          <w:rtl/>
          <w:lang w:bidi="ar-SY"/>
        </w:rPr>
        <w:t xml:space="preserve">                                                                         ترجم بتصرف عن</w:t>
      </w:r>
    </w:p>
    <w:p w:rsidR="000F66E9" w:rsidRDefault="0057332D">
      <w:pPr>
        <w:bidi w:val="0"/>
        <w:jc w:val="both"/>
        <w:rPr>
          <w:rFonts w:cs="Simplified Arabic"/>
          <w:b/>
          <w:bCs/>
          <w:sz w:val="28"/>
          <w:szCs w:val="28"/>
        </w:rPr>
      </w:pPr>
      <w:r>
        <w:rPr>
          <w:rFonts w:cs="Simplified Arabic"/>
          <w:b/>
          <w:bCs/>
          <w:sz w:val="28"/>
          <w:szCs w:val="28"/>
        </w:rPr>
        <w:t>Leonid Ouspensky</w:t>
      </w:r>
    </w:p>
    <w:p w:rsidR="0057332D" w:rsidRDefault="0057332D">
      <w:pPr>
        <w:bidi w:val="0"/>
        <w:jc w:val="both"/>
        <w:rPr>
          <w:rFonts w:cs="Simplified Arabic"/>
          <w:b/>
          <w:bCs/>
          <w:sz w:val="28"/>
          <w:szCs w:val="28"/>
        </w:rPr>
      </w:pPr>
    </w:p>
    <w:sectPr w:rsidR="0057332D" w:rsidSect="000F66E9">
      <w:footerReference w:type="even" r:id="rId6"/>
      <w:footerReference w:type="default" r:id="rId7"/>
      <w:endnotePr>
        <w:numFmt w:val="lowerLetter"/>
      </w:endnotePr>
      <w:type w:val="continuous"/>
      <w:pgSz w:w="11906" w:h="16838"/>
      <w:pgMar w:top="1440" w:right="1800" w:bottom="1440" w:left="1800" w:header="720" w:footer="720" w:gutter="0"/>
      <w:pgNumType w:fmt="upperRoman"/>
      <w:cols w:space="720"/>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797" w:rsidRDefault="001E3797">
      <w:r>
        <w:separator/>
      </w:r>
    </w:p>
  </w:endnote>
  <w:endnote w:type="continuationSeparator" w:id="1">
    <w:p w:rsidR="001E3797" w:rsidRDefault="001E37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Monotype Koufi">
    <w:panose1 w:val="00000000000000000000"/>
    <w:charset w:val="B2"/>
    <w:family w:val="auto"/>
    <w:pitch w:val="variable"/>
    <w:sig w:usb0="02942001" w:usb1="03D40006" w:usb2="02620000" w:usb3="00000000" w:csb0="00000040"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6E9" w:rsidRDefault="000F66E9">
    <w:pPr>
      <w:pStyle w:val="a5"/>
      <w:framePr w:wrap="around" w:vAnchor="text" w:hAnchor="margin" w:y="1"/>
      <w:rPr>
        <w:rStyle w:val="a6"/>
        <w:rtl/>
      </w:rPr>
    </w:pPr>
    <w:r>
      <w:rPr>
        <w:rStyle w:val="a6"/>
        <w:rtl/>
      </w:rPr>
      <w:fldChar w:fldCharType="begin"/>
    </w:r>
    <w:r w:rsidR="0057332D">
      <w:rPr>
        <w:rStyle w:val="a6"/>
      </w:rPr>
      <w:instrText xml:space="preserve">PAGE  </w:instrText>
    </w:r>
    <w:r>
      <w:rPr>
        <w:rStyle w:val="a6"/>
        <w:rtl/>
      </w:rPr>
      <w:fldChar w:fldCharType="end"/>
    </w:r>
  </w:p>
  <w:p w:rsidR="000F66E9" w:rsidRDefault="000F66E9">
    <w:pPr>
      <w:pStyle w:val="a5"/>
      <w:ind w:right="360"/>
      <w:rPr>
        <w:rtl/>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6E9" w:rsidRDefault="000F66E9">
    <w:pPr>
      <w:pStyle w:val="a5"/>
      <w:framePr w:wrap="around" w:vAnchor="text" w:hAnchor="margin" w:y="1"/>
      <w:rPr>
        <w:rStyle w:val="a6"/>
        <w:rtl/>
      </w:rPr>
    </w:pPr>
    <w:r>
      <w:rPr>
        <w:rStyle w:val="a6"/>
        <w:rtl/>
      </w:rPr>
      <w:fldChar w:fldCharType="begin"/>
    </w:r>
    <w:r w:rsidR="0057332D">
      <w:rPr>
        <w:rStyle w:val="a6"/>
      </w:rPr>
      <w:instrText xml:space="preserve">PAGE  </w:instrText>
    </w:r>
    <w:r>
      <w:rPr>
        <w:rStyle w:val="a6"/>
        <w:rtl/>
      </w:rPr>
      <w:fldChar w:fldCharType="separate"/>
    </w:r>
    <w:r w:rsidR="00EB0CF0">
      <w:rPr>
        <w:rStyle w:val="a6"/>
        <w:noProof/>
      </w:rPr>
      <w:t>IV</w:t>
    </w:r>
    <w:r>
      <w:rPr>
        <w:rStyle w:val="a6"/>
        <w:rtl/>
      </w:rPr>
      <w:fldChar w:fldCharType="end"/>
    </w:r>
  </w:p>
  <w:p w:rsidR="000F66E9" w:rsidRDefault="000F66E9">
    <w:pPr>
      <w:pStyle w:val="a5"/>
      <w:ind w:right="360"/>
      <w:rPr>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797" w:rsidRDefault="001E3797">
      <w:r>
        <w:separator/>
      </w:r>
    </w:p>
  </w:footnote>
  <w:footnote w:type="continuationSeparator" w:id="1">
    <w:p w:rsidR="001E3797" w:rsidRDefault="001E3797">
      <w:r>
        <w:continuationSeparator/>
      </w:r>
    </w:p>
  </w:footnote>
  <w:footnote w:id="2">
    <w:p w:rsidR="000F66E9" w:rsidRDefault="0057332D">
      <w:pPr>
        <w:pStyle w:val="a3"/>
        <w:rPr>
          <w:rFonts w:cs="Simplified Arabic"/>
          <w:rtl/>
        </w:rPr>
      </w:pPr>
      <w:r>
        <w:rPr>
          <w:rStyle w:val="a4"/>
          <w:rFonts w:cs="Simplified Arabic"/>
          <w:rtl/>
        </w:rPr>
        <w:footnoteRef/>
      </w:r>
      <w:r>
        <w:rPr>
          <w:rFonts w:cs="Simplified Arabic"/>
          <w:rtl/>
        </w:rPr>
        <w:t xml:space="preserve"> عادة لمدة أربعٍ وعشرين ساعة.</w:t>
      </w:r>
    </w:p>
  </w:footnote>
  <w:footnote w:id="3">
    <w:p w:rsidR="000F66E9" w:rsidRDefault="0057332D" w:rsidP="000041B2">
      <w:pPr>
        <w:pStyle w:val="a3"/>
        <w:jc w:val="both"/>
        <w:rPr>
          <w:rFonts w:cs="Simplified Arabic"/>
          <w:rtl/>
        </w:rPr>
      </w:pPr>
      <w:r>
        <w:rPr>
          <w:rStyle w:val="a4"/>
          <w:rFonts w:cs="Simplified Arabic"/>
          <w:rtl/>
        </w:rPr>
        <w:footnoteRef/>
      </w:r>
      <w:r>
        <w:rPr>
          <w:rFonts w:cs="Simplified Arabic"/>
          <w:rtl/>
        </w:rPr>
        <w:t xml:space="preserve"> أرضية الجص أقل استمرارية و مقاومة ومن أرضية </w:t>
      </w:r>
      <w:r w:rsidR="000041B2">
        <w:rPr>
          <w:rFonts w:cs="Simplified Arabic" w:hint="cs"/>
          <w:rtl/>
        </w:rPr>
        <w:t>الرخام</w:t>
      </w:r>
      <w:r>
        <w:rPr>
          <w:rFonts w:cs="Simplified Arabic"/>
          <w:rtl/>
        </w:rPr>
        <w:t xml:space="preserve"> ولكنها أرخص وأكثر ملائمة للعمل. إن أبسط وصفة مستعملة من قبل أكبر عدد من رسامي الأيقونات المعاصرين هي التالية:</w:t>
      </w:r>
    </w:p>
    <w:p w:rsidR="000F66E9" w:rsidRDefault="0057332D">
      <w:pPr>
        <w:pStyle w:val="a3"/>
        <w:jc w:val="both"/>
        <w:rPr>
          <w:rFonts w:cs="Simplified Arabic"/>
          <w:rtl/>
        </w:rPr>
      </w:pPr>
      <w:r>
        <w:rPr>
          <w:rFonts w:cs="Simplified Arabic"/>
          <w:rtl/>
        </w:rPr>
        <w:tab/>
        <w:t>12 غرام من الجيلاتين تُحل في 200 غرام من الماء الساخن (في الماضي استُعمل غراء السمك وكانت عملية التحضير مختلفة عن هذه) يستعمل هذا المحلول الساخن لعمل لتغطية الأولى للوح الخشبي وللصق قماش الكتّان . يجب الانتباه الى أن الطبقة الأولى تصنع من محلول أقوى من أي بإضافة ثلاث ملاعق طعام طافحة من الجص الى المحلول السابق من الغراء والماء. هذا المحلول قابل للركود لذلك يحرك ويمزج ومن ثم يمد على اللوح الخشبي بواسطة الفرشاة. لصنع الطبقات اللاحقة يؤخذ نفس المحلول السابق مع إضافة خمس ملاعق طافحة من الطباشير. يتم تسخين المحلول قبل كل استعمال وذلك بغلاّية مضاعفة (أي ذات طبقتين تسخَّن محتويات طبقتها العلوية بغلي الماء في طبقتها السفلية، وذلك كي لايكون التسخين شديداً).</w:t>
      </w:r>
    </w:p>
  </w:footnote>
  <w:footnote w:id="4">
    <w:p w:rsidR="000F66E9" w:rsidRDefault="0057332D">
      <w:pPr>
        <w:pStyle w:val="a3"/>
        <w:jc w:val="both"/>
        <w:rPr>
          <w:rFonts w:cs="Simplified Arabic"/>
          <w:rtl/>
        </w:rPr>
      </w:pPr>
      <w:r>
        <w:rPr>
          <w:rStyle w:val="a4"/>
          <w:rFonts w:cs="Simplified Arabic"/>
          <w:rtl/>
        </w:rPr>
        <w:footnoteRef/>
      </w:r>
      <w:r>
        <w:rPr>
          <w:rFonts w:cs="Simplified Arabic"/>
          <w:rtl/>
        </w:rPr>
        <w:t xml:space="preserve"> التمرينات قد لاتكون قديمةً فقط بل حديثةً أيضاً.</w:t>
      </w:r>
    </w:p>
  </w:footnote>
  <w:footnote w:id="5">
    <w:p w:rsidR="000F66E9" w:rsidRDefault="0057332D">
      <w:pPr>
        <w:pStyle w:val="a3"/>
        <w:rPr>
          <w:rFonts w:cs="Simplified Arabic"/>
          <w:rtl/>
        </w:rPr>
      </w:pPr>
      <w:r>
        <w:rPr>
          <w:rStyle w:val="a4"/>
          <w:rFonts w:cs="Simplified Arabic"/>
          <w:rtl/>
        </w:rPr>
        <w:footnoteRef/>
      </w:r>
      <w:r>
        <w:rPr>
          <w:rFonts w:cs="Simplified Arabic"/>
          <w:rtl/>
        </w:rPr>
        <w:t xml:space="preserve"> في الشتاء تستعمل كمية أقل من الخل وفي كلا الحالتين يكون الخل أقل كمية من صفار البيض. والجدير بالذكر أنه في إيطاليا يستعمل بدلاً من الخل عصير شجرة التين وفي ألمانيا البيرة أما في روسيا فيستعمل الـ(كفاس) وهو نوعٌ من أنواع البيرة.</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720"/>
  <w:drawingGridHorizontalSpacing w:val="120"/>
  <w:drawingGridVerticalSpacing w:val="120"/>
  <w:displayVerticalDrawingGridEvery w:val="0"/>
  <w:doNotUseMarginsForDrawingGridOrigin/>
  <w:characterSpacingControl w:val="doNotCompress"/>
  <w:footnotePr>
    <w:footnote w:id="0"/>
    <w:footnote w:id="1"/>
  </w:footnotePr>
  <w:endnotePr>
    <w:numFmt w:val="lowerLetter"/>
    <w:endnote w:id="0"/>
    <w:endnote w:id="1"/>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6285"/>
    <w:rsid w:val="000041B2"/>
    <w:rsid w:val="000F66E9"/>
    <w:rsid w:val="001732A5"/>
    <w:rsid w:val="001E3797"/>
    <w:rsid w:val="0028300A"/>
    <w:rsid w:val="00322B10"/>
    <w:rsid w:val="004164B4"/>
    <w:rsid w:val="00445AE7"/>
    <w:rsid w:val="0057332D"/>
    <w:rsid w:val="00636285"/>
    <w:rsid w:val="00693668"/>
    <w:rsid w:val="00725495"/>
    <w:rsid w:val="007E6AED"/>
    <w:rsid w:val="00CF6378"/>
    <w:rsid w:val="00EB0CF0"/>
    <w:rsid w:val="00FB0D88"/>
    <w:rsid w:val="00FC40FB"/>
  </w:rsids>
  <m:mathPr>
    <m:mathFont m:val="Cambria Math"/>
    <m:brkBin m:val="before"/>
    <m:brkBinSub m:val="--"/>
    <m:smallFrac m:val="off"/>
    <m:dispDef/>
    <m:lMargin m:val="0"/>
    <m:rMargin m:val="0"/>
    <m:defJc m:val="centerGroup"/>
    <m:wrapIndent m:val="1440"/>
    <m:intLim m:val="subSup"/>
    <m:naryLim m:val="undOvr"/>
  </m:mathPr>
  <w:uiCompat97To2003/>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6E9"/>
    <w:pPr>
      <w:overflowPunct w:val="0"/>
      <w:autoSpaceDE w:val="0"/>
      <w:autoSpaceDN w:val="0"/>
      <w:bidi/>
      <w:adjustRightInd w:val="0"/>
      <w:textAlignment w:val="baseline"/>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semiHidden/>
    <w:rsid w:val="000F66E9"/>
  </w:style>
  <w:style w:type="character" w:styleId="a4">
    <w:name w:val="footnote reference"/>
    <w:basedOn w:val="a0"/>
    <w:semiHidden/>
    <w:rsid w:val="000F66E9"/>
    <w:rPr>
      <w:vertAlign w:val="superscript"/>
    </w:rPr>
  </w:style>
  <w:style w:type="paragraph" w:styleId="a5">
    <w:name w:val="footer"/>
    <w:basedOn w:val="a"/>
    <w:semiHidden/>
    <w:rsid w:val="000F66E9"/>
    <w:pPr>
      <w:tabs>
        <w:tab w:val="center" w:pos="4153"/>
        <w:tab w:val="right" w:pos="8306"/>
      </w:tabs>
    </w:pPr>
  </w:style>
  <w:style w:type="character" w:styleId="a6">
    <w:name w:val="page number"/>
    <w:basedOn w:val="a0"/>
    <w:semiHidden/>
    <w:rsid w:val="000F66E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4</Pages>
  <Words>1179</Words>
  <Characters>6721</Characters>
  <Application>Microsoft Office Word</Application>
  <DocSecurity>0</DocSecurity>
  <Lines>56</Lines>
  <Paragraphs>15</Paragraphs>
  <ScaleCrop>false</ScaleCrop>
  <HeadingPairs>
    <vt:vector size="2" baseType="variant">
      <vt:variant>
        <vt:lpstr>العنوان</vt:lpstr>
      </vt:variant>
      <vt:variant>
        <vt:i4>1</vt:i4>
      </vt:variant>
    </vt:vector>
  </HeadingPairs>
  <TitlesOfParts>
    <vt:vector size="1" baseType="lpstr">
      <vt:lpstr>تقنية رسم الأيقونات</vt:lpstr>
    </vt:vector>
  </TitlesOfParts>
  <Company>USER</Company>
  <LinksUpToDate>false</LinksUpToDate>
  <CharactersWithSpaces>7885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تقنية رسم الأيقونات</dc:title>
  <dc:subject/>
  <dc:creator>Lioned Ozpensky</dc:creator>
  <cp:keywords>تعريب: رفعت فيصل عبدالله 1994</cp:keywords>
  <cp:lastModifiedBy>USER</cp:lastModifiedBy>
  <cp:revision>29</cp:revision>
  <cp:lastPrinted>1601-01-01T00:00:00Z</cp:lastPrinted>
  <dcterms:created xsi:type="dcterms:W3CDTF">1997-11-28T09:06:00Z</dcterms:created>
  <dcterms:modified xsi:type="dcterms:W3CDTF">2008-07-18T15:50:00Z</dcterms:modified>
</cp:coreProperties>
</file>